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1D" w:rsidRDefault="00B731BA" w:rsidP="00F17EF0">
      <w:pPr>
        <w:pStyle w:val="Nessunaspaziatura"/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625F974" wp14:editId="19DF8FDD">
            <wp:simplePos x="0" y="0"/>
            <wp:positionH relativeFrom="column">
              <wp:posOffset>4885055</wp:posOffset>
            </wp:positionH>
            <wp:positionV relativeFrom="paragraph">
              <wp:posOffset>47293</wp:posOffset>
            </wp:positionV>
            <wp:extent cx="993775" cy="620395"/>
            <wp:effectExtent l="0" t="0" r="0" b="8255"/>
            <wp:wrapNone/>
            <wp:docPr id="1" name="id6922050777876468" descr="http://www.fimmgnapoli.it/images/pillole_fisc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6922050777876468" descr="http://www.fimmgnapoli.it/images/pillole_fiscal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EAD">
        <w:rPr>
          <w:b/>
          <w:sz w:val="28"/>
        </w:rPr>
        <w:t xml:space="preserve">PILLOLE FISCALI / </w:t>
      </w:r>
      <w:r w:rsidR="00B570DF">
        <w:rPr>
          <w:b/>
          <w:sz w:val="28"/>
        </w:rPr>
        <w:t>TASSAZIONE SEPARATA</w:t>
      </w:r>
    </w:p>
    <w:p w:rsidR="00B570DF" w:rsidRDefault="00B570DF" w:rsidP="00F17EF0">
      <w:pPr>
        <w:pStyle w:val="Nessunaspaziatura"/>
        <w:jc w:val="center"/>
        <w:rPr>
          <w:b/>
          <w:sz w:val="28"/>
        </w:rPr>
      </w:pPr>
      <w:r>
        <w:rPr>
          <w:b/>
          <w:sz w:val="28"/>
        </w:rPr>
        <w:t xml:space="preserve">          11/11/2014</w:t>
      </w:r>
    </w:p>
    <w:p w:rsidR="00B570DF" w:rsidRDefault="00B570DF" w:rsidP="00F17EF0">
      <w:pPr>
        <w:pStyle w:val="Nessunaspaziatura"/>
        <w:jc w:val="center"/>
        <w:rPr>
          <w:b/>
          <w:sz w:val="28"/>
        </w:rPr>
      </w:pPr>
    </w:p>
    <w:p w:rsidR="00E050B3" w:rsidRDefault="00E050B3" w:rsidP="00F17EF0">
      <w:pPr>
        <w:pStyle w:val="Nessunaspaziatura"/>
        <w:jc w:val="center"/>
        <w:rPr>
          <w:b/>
          <w:sz w:val="28"/>
        </w:rPr>
      </w:pPr>
    </w:p>
    <w:p w:rsidR="00F17EF0" w:rsidRDefault="00E050B3" w:rsidP="00F17EF0">
      <w:pPr>
        <w:pStyle w:val="Nessunaspaziatura"/>
        <w:jc w:val="center"/>
        <w:rPr>
          <w:b/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8C1E4E4" wp14:editId="4176F571">
            <wp:simplePos x="0" y="0"/>
            <wp:positionH relativeFrom="column">
              <wp:posOffset>50800</wp:posOffset>
            </wp:positionH>
            <wp:positionV relativeFrom="paragraph">
              <wp:posOffset>66675</wp:posOffset>
            </wp:positionV>
            <wp:extent cx="923925" cy="112395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073" w:rsidRPr="00856D17" w:rsidRDefault="00B03073" w:rsidP="00B03073">
      <w:pPr>
        <w:rPr>
          <w:b/>
          <w:bCs/>
          <w:sz w:val="28"/>
          <w:szCs w:val="24"/>
          <w:lang w:eastAsia="it-IT"/>
        </w:rPr>
      </w:pPr>
      <w:r w:rsidRPr="00856D17">
        <w:rPr>
          <w:b/>
          <w:bCs/>
          <w:sz w:val="28"/>
          <w:szCs w:val="24"/>
          <w:lang w:eastAsia="it-IT"/>
        </w:rPr>
        <w:t>Francesco Paolo Cirillo</w:t>
      </w:r>
    </w:p>
    <w:p w:rsidR="00B03073" w:rsidRPr="00856D17" w:rsidRDefault="00B03073" w:rsidP="00B03073">
      <w:pPr>
        <w:rPr>
          <w:sz w:val="20"/>
          <w:szCs w:val="18"/>
          <w:lang w:eastAsia="it-IT"/>
        </w:rPr>
      </w:pPr>
      <w:r w:rsidRPr="00856D17">
        <w:rPr>
          <w:sz w:val="20"/>
          <w:szCs w:val="18"/>
          <w:lang w:eastAsia="it-IT"/>
        </w:rPr>
        <w:t>Professore a contratto Università degli Studi di Napoli “</w:t>
      </w:r>
      <w:proofErr w:type="spellStart"/>
      <w:r w:rsidRPr="00856D17">
        <w:rPr>
          <w:sz w:val="20"/>
          <w:szCs w:val="18"/>
          <w:lang w:eastAsia="it-IT"/>
        </w:rPr>
        <w:t>Parthenope</w:t>
      </w:r>
      <w:proofErr w:type="spellEnd"/>
      <w:r w:rsidRPr="00856D17">
        <w:rPr>
          <w:sz w:val="20"/>
          <w:szCs w:val="18"/>
          <w:lang w:eastAsia="it-IT"/>
        </w:rPr>
        <w:t>”</w:t>
      </w:r>
    </w:p>
    <w:p w:rsidR="00B03073" w:rsidRPr="00856D17" w:rsidRDefault="00B03073" w:rsidP="00B03073">
      <w:pPr>
        <w:rPr>
          <w:sz w:val="20"/>
          <w:szCs w:val="18"/>
          <w:lang w:eastAsia="it-IT"/>
        </w:rPr>
      </w:pPr>
      <w:r w:rsidRPr="00856D17">
        <w:rPr>
          <w:sz w:val="20"/>
          <w:szCs w:val="18"/>
          <w:lang w:eastAsia="it-IT"/>
        </w:rPr>
        <w:t>Dottore Commercialista</w:t>
      </w:r>
    </w:p>
    <w:p w:rsidR="00E050B3" w:rsidRDefault="00B03073" w:rsidP="00B03073">
      <w:pPr>
        <w:rPr>
          <w:sz w:val="20"/>
          <w:szCs w:val="18"/>
          <w:lang w:eastAsia="it-IT"/>
        </w:rPr>
      </w:pPr>
      <w:r w:rsidRPr="00856D17">
        <w:rPr>
          <w:sz w:val="20"/>
          <w:szCs w:val="18"/>
          <w:lang w:eastAsia="it-IT"/>
        </w:rPr>
        <w:t xml:space="preserve">Revisore Legale </w:t>
      </w:r>
    </w:p>
    <w:p w:rsidR="00B03073" w:rsidRPr="00D4580C" w:rsidRDefault="00B03073" w:rsidP="00B03073">
      <w:pPr>
        <w:rPr>
          <w:sz w:val="20"/>
          <w:szCs w:val="18"/>
          <w:lang w:eastAsia="it-IT"/>
        </w:rPr>
      </w:pPr>
      <w:r>
        <w:rPr>
          <w:sz w:val="20"/>
          <w:szCs w:val="18"/>
          <w:lang w:eastAsia="it-IT"/>
        </w:rPr>
        <w:t>Mediatore Abilitato</w:t>
      </w:r>
    </w:p>
    <w:p w:rsidR="00711BB2" w:rsidRDefault="00711BB2" w:rsidP="00711BB2">
      <w:pPr>
        <w:spacing w:line="360" w:lineRule="auto"/>
        <w:ind w:right="567"/>
        <w:jc w:val="both"/>
      </w:pPr>
    </w:p>
    <w:p w:rsidR="00E050B3" w:rsidRDefault="00E050B3" w:rsidP="00711BB2">
      <w:pPr>
        <w:spacing w:line="360" w:lineRule="auto"/>
        <w:ind w:right="567"/>
        <w:jc w:val="both"/>
      </w:pPr>
    </w:p>
    <w:p w:rsidR="00E050B3" w:rsidRDefault="00E050B3" w:rsidP="00711BB2">
      <w:pPr>
        <w:spacing w:line="360" w:lineRule="auto"/>
        <w:ind w:right="567"/>
        <w:jc w:val="both"/>
      </w:pPr>
    </w:p>
    <w:p w:rsidR="0055409F" w:rsidRDefault="0055409F" w:rsidP="0055409F">
      <w:pPr>
        <w:pStyle w:val="Nessunaspaziatura"/>
        <w:spacing w:line="360" w:lineRule="auto"/>
        <w:jc w:val="both"/>
      </w:pPr>
      <w:r>
        <w:t>In questi  giorni stanno pervenendo agli Specialisti Ambulatoriali delle comunicazioni da parte dell’Agenzia delle Entrate –Direzione Centrale – Ufficio Gestione Dichiarazioni – attraverso r</w:t>
      </w:r>
      <w:r w:rsidR="00B570DF">
        <w:t>accomandata con ricevuta di ritorno.</w:t>
      </w:r>
    </w:p>
    <w:p w:rsidR="0055409F" w:rsidRDefault="0055409F" w:rsidP="0055409F">
      <w:pPr>
        <w:pStyle w:val="Nessunaspaziatura"/>
        <w:spacing w:line="360" w:lineRule="auto"/>
        <w:jc w:val="both"/>
      </w:pPr>
      <w:r>
        <w:t xml:space="preserve">Detta comunicazione è relativa all’applicazione  economica contrattuale di arretrati del vigente </w:t>
      </w:r>
      <w:r w:rsidR="00B570DF">
        <w:t>C</w:t>
      </w:r>
      <w:r>
        <w:t xml:space="preserve">ontratto </w:t>
      </w:r>
      <w:r w:rsidR="00B570DF">
        <w:t>N</w:t>
      </w:r>
      <w:r>
        <w:t>azionale.</w:t>
      </w:r>
    </w:p>
    <w:p w:rsidR="0055409F" w:rsidRDefault="0055409F" w:rsidP="0055409F">
      <w:pPr>
        <w:pStyle w:val="Nessunaspaziatura"/>
        <w:spacing w:line="360" w:lineRule="auto"/>
        <w:jc w:val="both"/>
      </w:pPr>
      <w:r>
        <w:t xml:space="preserve">Nel corso dell’anno fiscale 2011, sono stati erogati dall’Asl, ove lo Specialista espleta l’attività professionale,  degli arretrati di </w:t>
      </w:r>
      <w:r w:rsidR="00B570DF">
        <w:t>C</w:t>
      </w:r>
      <w:r>
        <w:t>onvenzione</w:t>
      </w:r>
      <w:r w:rsidR="00B570DF">
        <w:t>; e</w:t>
      </w:r>
      <w:r>
        <w:t>ssendo compensi derivanti dall’applicazione di arretrati, detti importi economici non fanno cumulo fiscale con gli emolumenti</w:t>
      </w:r>
      <w:r w:rsidR="00B570DF">
        <w:t xml:space="preserve"> erogati mensilmente nell’anno</w:t>
      </w:r>
      <w:r>
        <w:t xml:space="preserve">, in questo caso, </w:t>
      </w:r>
      <w:r w:rsidR="00B570DF">
        <w:t xml:space="preserve">per l’anno </w:t>
      </w:r>
      <w:r>
        <w:t xml:space="preserve"> 2011.</w:t>
      </w:r>
    </w:p>
    <w:p w:rsidR="0055409F" w:rsidRDefault="00B570DF" w:rsidP="0055409F">
      <w:pPr>
        <w:pStyle w:val="Nessunaspaziatura"/>
        <w:spacing w:line="360" w:lineRule="auto"/>
        <w:jc w:val="both"/>
      </w:pPr>
      <w:r>
        <w:t xml:space="preserve">Detti compensi </w:t>
      </w:r>
      <w:r w:rsidR="0055409F">
        <w:t>subiscono un trattamento fiscale agevolato, ai sensi dell’Articolo 17 comma</w:t>
      </w:r>
      <w:r>
        <w:t xml:space="preserve"> b,</w:t>
      </w:r>
      <w:r w:rsidR="0055409F">
        <w:t xml:space="preserve"> del </w:t>
      </w:r>
      <w:r>
        <w:t>T</w:t>
      </w:r>
      <w:r w:rsidR="0055409F">
        <w:t xml:space="preserve">esto </w:t>
      </w:r>
      <w:r>
        <w:t>U</w:t>
      </w:r>
      <w:r w:rsidR="0055409F">
        <w:t xml:space="preserve">nico </w:t>
      </w:r>
      <w:r>
        <w:t>I</w:t>
      </w:r>
      <w:r w:rsidR="0055409F">
        <w:t xml:space="preserve">mposte </w:t>
      </w:r>
      <w:r>
        <w:t>sui R</w:t>
      </w:r>
      <w:r w:rsidR="0055409F">
        <w:t>eddit</w:t>
      </w:r>
      <w:r>
        <w:t>i</w:t>
      </w:r>
      <w:r w:rsidR="001A543C">
        <w:t xml:space="preserve"> </w:t>
      </w:r>
      <w:r>
        <w:t>–</w:t>
      </w:r>
      <w:r w:rsidR="0055409F">
        <w:t xml:space="preserve"> D</w:t>
      </w:r>
      <w:r>
        <w:t>.</w:t>
      </w:r>
      <w:r w:rsidR="0055409F">
        <w:t>P</w:t>
      </w:r>
      <w:r>
        <w:t>.</w:t>
      </w:r>
      <w:r w:rsidR="0055409F">
        <w:t>R</w:t>
      </w:r>
      <w:r>
        <w:t>.</w:t>
      </w:r>
      <w:r w:rsidR="0055409F">
        <w:t xml:space="preserve"> 917/86 e successive variazioni</w:t>
      </w:r>
      <w:r w:rsidR="001A543C">
        <w:t xml:space="preserve"> </w:t>
      </w:r>
      <w:r>
        <w:t xml:space="preserve"> ad oggi</w:t>
      </w:r>
      <w:r w:rsidR="0055409F">
        <w:t xml:space="preserve"> </w:t>
      </w:r>
      <w:r w:rsidR="001A543C">
        <w:t>.</w:t>
      </w:r>
    </w:p>
    <w:p w:rsidR="001A543C" w:rsidRDefault="001A543C" w:rsidP="0055409F">
      <w:pPr>
        <w:pStyle w:val="Nessunaspaziatura"/>
        <w:spacing w:line="360" w:lineRule="auto"/>
        <w:jc w:val="both"/>
      </w:pPr>
      <w:r>
        <w:t>Quest’articolo stabilisce che la ritardata corresponsione degli arretrati da “ lavoro dipendente</w:t>
      </w:r>
      <w:r w:rsidR="00B570DF">
        <w:t>”</w:t>
      </w:r>
      <w:r>
        <w:t>, deriva da motivi oggettivi indipendenti dalla volontà di entrambi le parti, situazione avvalorata sia in dottrina  che in giurisprudenza.</w:t>
      </w:r>
    </w:p>
    <w:p w:rsidR="001A543C" w:rsidRDefault="001A543C" w:rsidP="0055409F">
      <w:pPr>
        <w:pStyle w:val="Nessunaspaziatura"/>
        <w:spacing w:line="360" w:lineRule="auto"/>
        <w:jc w:val="both"/>
      </w:pPr>
      <w:r>
        <w:t>In questo caso specifico l’Ente “ASL”,  ha provveduto a</w:t>
      </w:r>
      <w:r w:rsidR="00B570DF">
        <w:t xml:space="preserve">d </w:t>
      </w:r>
      <w:r>
        <w:t>e</w:t>
      </w:r>
      <w:r w:rsidR="00B570DF">
        <w:t xml:space="preserve">rogare </w:t>
      </w:r>
      <w:r>
        <w:t xml:space="preserve"> questi emolumenti  applicando un’</w:t>
      </w:r>
      <w:r w:rsidR="00B570DF">
        <w:t xml:space="preserve">imposta </w:t>
      </w:r>
      <w:r>
        <w:t xml:space="preserve"> provvisori</w:t>
      </w:r>
      <w:r w:rsidR="00B570DF">
        <w:t>a</w:t>
      </w:r>
      <w:r>
        <w:t>, mentre successivamente, caso concreto attuale, nel momento in cui l’Agenzia delle Entrate  ha a disposizione i redditi dei due anni antecedenti, vedasi 2009 e 2010, determina l’aliquota media reddituale da applicare.</w:t>
      </w:r>
    </w:p>
    <w:p w:rsidR="001A543C" w:rsidRDefault="001A543C" w:rsidP="0055409F">
      <w:pPr>
        <w:pStyle w:val="Nessunaspaziatura"/>
        <w:spacing w:line="360" w:lineRule="auto"/>
        <w:jc w:val="both"/>
      </w:pPr>
      <w:r>
        <w:t>A conferma di quanto esposto nel prospetto</w:t>
      </w:r>
      <w:r w:rsidR="00B570DF">
        <w:t>,</w:t>
      </w:r>
      <w:r>
        <w:t xml:space="preserve"> allegato</w:t>
      </w:r>
      <w:r w:rsidR="00B570DF">
        <w:t xml:space="preserve"> da parte dell’Agenzia delle Entrate</w:t>
      </w:r>
      <w:r>
        <w:t xml:space="preserve"> alla richiesta</w:t>
      </w:r>
      <w:r w:rsidR="00B570DF">
        <w:t>,</w:t>
      </w:r>
      <w:r>
        <w:t xml:space="preserve"> vengono</w:t>
      </w:r>
      <w:r w:rsidR="00B570DF">
        <w:t xml:space="preserve"> evidenziati</w:t>
      </w:r>
      <w:r>
        <w:t>:</w:t>
      </w:r>
    </w:p>
    <w:p w:rsidR="001A543C" w:rsidRDefault="001A543C" w:rsidP="007B24AC">
      <w:pPr>
        <w:pStyle w:val="Nessunaspaziatura"/>
        <w:numPr>
          <w:ilvl w:val="0"/>
          <w:numId w:val="29"/>
        </w:numPr>
        <w:spacing w:line="360" w:lineRule="auto"/>
        <w:jc w:val="both"/>
      </w:pPr>
      <w:r>
        <w:t>gli importi corrisposti;</w:t>
      </w:r>
    </w:p>
    <w:p w:rsidR="001A543C" w:rsidRDefault="001A543C" w:rsidP="001A543C">
      <w:pPr>
        <w:pStyle w:val="Nessunaspaziatura"/>
        <w:numPr>
          <w:ilvl w:val="0"/>
          <w:numId w:val="29"/>
        </w:numPr>
        <w:spacing w:line="360" w:lineRule="auto"/>
        <w:jc w:val="both"/>
      </w:pPr>
      <w:r>
        <w:t>i redditi erogati negli anni 2009 e 2010;</w:t>
      </w:r>
    </w:p>
    <w:p w:rsidR="007B24AC" w:rsidRDefault="001A543C" w:rsidP="007B24AC">
      <w:pPr>
        <w:pStyle w:val="Nessunaspaziatura"/>
        <w:numPr>
          <w:ilvl w:val="0"/>
          <w:numId w:val="29"/>
        </w:numPr>
        <w:spacing w:line="360" w:lineRule="auto"/>
        <w:jc w:val="both"/>
      </w:pPr>
      <w:r>
        <w:t>il reddito medio e l’aliquota da applicare per la tassazione separata</w:t>
      </w:r>
      <w:r w:rsidR="00B570DF">
        <w:t>,</w:t>
      </w:r>
      <w:r w:rsidR="00BB6D3C">
        <w:t xml:space="preserve"> </w:t>
      </w:r>
      <w:r>
        <w:t xml:space="preserve">dal totale dell’imposta dovuta viene sottratto l’acconto dato nell’anno  fiscale 2011 e quindi </w:t>
      </w:r>
      <w:r w:rsidR="00B570DF">
        <w:t xml:space="preserve">risulta </w:t>
      </w:r>
      <w:r>
        <w:t xml:space="preserve"> l’importo</w:t>
      </w:r>
      <w:r w:rsidR="00B570DF">
        <w:t xml:space="preserve"> che il Contribuente </w:t>
      </w:r>
      <w:r w:rsidR="00B570DF">
        <w:lastRenderedPageBreak/>
        <w:t xml:space="preserve">dovrà pagare quale saldo dell’imposta dovuta, e lo stesso importo si riscontra nel </w:t>
      </w:r>
      <w:r>
        <w:t xml:space="preserve"> modello “F24 predeterminato”.</w:t>
      </w:r>
    </w:p>
    <w:p w:rsidR="007B24AC" w:rsidRDefault="007B24AC" w:rsidP="007B24AC">
      <w:pPr>
        <w:pStyle w:val="Nessunaspaziatura"/>
        <w:spacing w:line="360" w:lineRule="auto"/>
        <w:jc w:val="both"/>
      </w:pPr>
      <w:r>
        <w:t>In questo caso, una volta tanto, non vi è stato errore da parte del Contribuente</w:t>
      </w:r>
      <w:r w:rsidR="00596FA8">
        <w:t xml:space="preserve"> e tanto meno da parte del Consulente Fiscale </w:t>
      </w:r>
      <w:r>
        <w:t>, tanto è vero non vi</w:t>
      </w:r>
      <w:r w:rsidR="00596FA8">
        <w:t xml:space="preserve"> sono né interessi, né sanzioni applicate.</w:t>
      </w:r>
    </w:p>
    <w:p w:rsidR="007B24AC" w:rsidRDefault="007B24AC" w:rsidP="007B24AC">
      <w:pPr>
        <w:pStyle w:val="Nessunaspaziatura"/>
        <w:spacing w:line="360" w:lineRule="auto"/>
        <w:jc w:val="both"/>
      </w:pPr>
      <w:r>
        <w:t>La cifra</w:t>
      </w:r>
      <w:r w:rsidR="00596FA8">
        <w:t xml:space="preserve"> richiesta </w:t>
      </w:r>
      <w:r>
        <w:t xml:space="preserve"> dovrà essere pagata entro e non oltre trent</w:t>
      </w:r>
      <w:r w:rsidR="00596FA8">
        <w:t>a giorni dal ricevimento della comunicazione inviata dall’Agenzia delle Entrate.</w:t>
      </w:r>
    </w:p>
    <w:p w:rsidR="007B24AC" w:rsidRDefault="007B24AC" w:rsidP="007B24AC">
      <w:pPr>
        <w:pStyle w:val="Nessunaspaziatura"/>
        <w:spacing w:line="360" w:lineRule="auto"/>
        <w:jc w:val="both"/>
      </w:pPr>
      <w:r>
        <w:t xml:space="preserve">Ai sensi della nuova normativa, per quanto concerne il pagamento dell’imposte tramite </w:t>
      </w:r>
      <w:r w:rsidR="00596FA8">
        <w:t xml:space="preserve">le nuove modalità del </w:t>
      </w:r>
      <w:r>
        <w:t xml:space="preserve"> modello F24, </w:t>
      </w:r>
      <w:r w:rsidR="00596FA8">
        <w:t xml:space="preserve"> a partire dal </w:t>
      </w:r>
      <w:r>
        <w:t xml:space="preserve"> 01/10/2014,</w:t>
      </w:r>
      <w:r w:rsidR="00596FA8">
        <w:t xml:space="preserve"> in</w:t>
      </w:r>
      <w:r>
        <w:t xml:space="preserve"> questo </w:t>
      </w:r>
      <w:r w:rsidR="00596FA8">
        <w:t xml:space="preserve"> caso il modello </w:t>
      </w:r>
      <w:r>
        <w:t>F24 predeterminato dalla stessa Agenzia delle Entrate, può,</w:t>
      </w:r>
      <w:r w:rsidR="00596FA8">
        <w:t xml:space="preserve"> </w:t>
      </w:r>
      <w:r>
        <w:t>come sempre, essere pagato</w:t>
      </w:r>
      <w:r w:rsidR="00596FA8">
        <w:t xml:space="preserve"> sia </w:t>
      </w:r>
      <w:r>
        <w:t xml:space="preserve"> in Posta</w:t>
      </w:r>
      <w:r w:rsidR="00596FA8">
        <w:t xml:space="preserve"> che in </w:t>
      </w:r>
      <w:r>
        <w:t xml:space="preserve"> Banca</w:t>
      </w:r>
      <w:r w:rsidR="00596FA8">
        <w:t xml:space="preserve"> in maniera cartacea</w:t>
      </w:r>
      <w:r>
        <w:t>,</w:t>
      </w:r>
      <w:r w:rsidR="00596FA8">
        <w:t xml:space="preserve"> oppure tramite </w:t>
      </w:r>
      <w:r>
        <w:t xml:space="preserve"> </w:t>
      </w:r>
      <w:proofErr w:type="spellStart"/>
      <w:r>
        <w:t>Homebanking</w:t>
      </w:r>
      <w:proofErr w:type="spellEnd"/>
      <w:r w:rsidR="00596FA8">
        <w:t xml:space="preserve"> o intermediario delegato.</w:t>
      </w:r>
    </w:p>
    <w:p w:rsidR="007B24AC" w:rsidRDefault="007B24AC" w:rsidP="007B24AC">
      <w:pPr>
        <w:pStyle w:val="Nessunaspaziatura"/>
        <w:spacing w:line="360" w:lineRule="auto"/>
        <w:jc w:val="both"/>
      </w:pPr>
    </w:p>
    <w:p w:rsidR="007B24AC" w:rsidRDefault="007B24AC" w:rsidP="007B24AC">
      <w:pPr>
        <w:pStyle w:val="Nessunaspaziatura"/>
        <w:spacing w:line="360" w:lineRule="auto"/>
        <w:jc w:val="both"/>
      </w:pPr>
    </w:p>
    <w:p w:rsidR="007B24AC" w:rsidRDefault="007B24AC" w:rsidP="007B24AC">
      <w:pPr>
        <w:pStyle w:val="Nessunaspaziatura"/>
        <w:spacing w:line="360" w:lineRule="auto"/>
        <w:jc w:val="both"/>
      </w:pPr>
      <w:r>
        <w:t xml:space="preserve">Napoli                              </w:t>
      </w:r>
      <w:r>
        <w:tab/>
        <w:t xml:space="preserve">                                                               </w:t>
      </w:r>
    </w:p>
    <w:p w:rsidR="001A543C" w:rsidRDefault="001A543C" w:rsidP="001A543C">
      <w:pPr>
        <w:pStyle w:val="Nessunaspaziatura"/>
        <w:spacing w:line="360" w:lineRule="auto"/>
        <w:jc w:val="both"/>
      </w:pPr>
    </w:p>
    <w:p w:rsidR="001A543C" w:rsidRDefault="001A543C" w:rsidP="001A543C">
      <w:pPr>
        <w:pStyle w:val="Nessunaspaziatura"/>
        <w:spacing w:line="360" w:lineRule="auto"/>
        <w:ind w:left="720"/>
        <w:jc w:val="both"/>
      </w:pPr>
    </w:p>
    <w:p w:rsidR="0055409F" w:rsidRDefault="0055409F" w:rsidP="0055409F">
      <w:pPr>
        <w:pStyle w:val="Nessunaspaziatura"/>
        <w:spacing w:line="360" w:lineRule="auto"/>
        <w:jc w:val="both"/>
      </w:pPr>
      <w:r>
        <w:t xml:space="preserve"> </w:t>
      </w:r>
      <w:r w:rsidR="00C34C3A">
        <w:t xml:space="preserve"> </w:t>
      </w:r>
    </w:p>
    <w:sectPr w:rsidR="0055409F" w:rsidSect="00CA13CA">
      <w:type w:val="continuous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2A" w:rsidRDefault="000C7D2A" w:rsidP="00B4158A">
      <w:r>
        <w:separator/>
      </w:r>
    </w:p>
  </w:endnote>
  <w:endnote w:type="continuationSeparator" w:id="0">
    <w:p w:rsidR="000C7D2A" w:rsidRDefault="000C7D2A" w:rsidP="00B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2A" w:rsidRDefault="000C7D2A" w:rsidP="00B4158A">
      <w:r>
        <w:separator/>
      </w:r>
    </w:p>
  </w:footnote>
  <w:footnote w:type="continuationSeparator" w:id="0">
    <w:p w:rsidR="000C7D2A" w:rsidRDefault="000C7D2A" w:rsidP="00B4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E89"/>
      </v:shape>
    </w:pict>
  </w:numPicBullet>
  <w:abstractNum w:abstractNumId="0">
    <w:nsid w:val="0CBC2A11"/>
    <w:multiLevelType w:val="hybridMultilevel"/>
    <w:tmpl w:val="EC50678A"/>
    <w:lvl w:ilvl="0" w:tplc="87A67E1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40A5A4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ED649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83294B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39C846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EB2911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04EF0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7BA91E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EAAD21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4962BB"/>
    <w:multiLevelType w:val="hybridMultilevel"/>
    <w:tmpl w:val="D3AC19CC"/>
    <w:lvl w:ilvl="0" w:tplc="059C7592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11536210"/>
    <w:multiLevelType w:val="hybridMultilevel"/>
    <w:tmpl w:val="AC70DCA8"/>
    <w:lvl w:ilvl="0" w:tplc="A7D4D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96B85"/>
    <w:multiLevelType w:val="hybridMultilevel"/>
    <w:tmpl w:val="55CA7ABE"/>
    <w:lvl w:ilvl="0" w:tplc="E112F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2F0D"/>
    <w:multiLevelType w:val="hybridMultilevel"/>
    <w:tmpl w:val="8D78ADFA"/>
    <w:lvl w:ilvl="0" w:tplc="EF8A0A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B46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4F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452B8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32E5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008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F18EC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AC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B27B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1D946D3D"/>
    <w:multiLevelType w:val="hybridMultilevel"/>
    <w:tmpl w:val="F70082EC"/>
    <w:lvl w:ilvl="0" w:tplc="1982D91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D2059D"/>
    <w:multiLevelType w:val="hybridMultilevel"/>
    <w:tmpl w:val="1676F2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44C67"/>
    <w:multiLevelType w:val="hybridMultilevel"/>
    <w:tmpl w:val="D1F66A86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712C95"/>
    <w:multiLevelType w:val="hybridMultilevel"/>
    <w:tmpl w:val="28444460"/>
    <w:lvl w:ilvl="0" w:tplc="7B3C12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767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4A10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78A78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8E84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A259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A0F7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B0A7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E04B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2FD0795F"/>
    <w:multiLevelType w:val="hybridMultilevel"/>
    <w:tmpl w:val="2A08DBCE"/>
    <w:lvl w:ilvl="0" w:tplc="90A45F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3A3C29"/>
    <w:multiLevelType w:val="hybridMultilevel"/>
    <w:tmpl w:val="E964460C"/>
    <w:lvl w:ilvl="0" w:tplc="68761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F1D50"/>
    <w:multiLevelType w:val="hybridMultilevel"/>
    <w:tmpl w:val="9BFEF1A8"/>
    <w:lvl w:ilvl="0" w:tplc="4E2A00D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F2600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0F8E41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EC23F7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DDE650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B98D54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A4C343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E24511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B70D75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3217A83"/>
    <w:multiLevelType w:val="hybridMultilevel"/>
    <w:tmpl w:val="833ABB0A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A62689C"/>
    <w:multiLevelType w:val="hybridMultilevel"/>
    <w:tmpl w:val="DBEA557E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A62794"/>
    <w:multiLevelType w:val="hybridMultilevel"/>
    <w:tmpl w:val="071E8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70AB9"/>
    <w:multiLevelType w:val="hybridMultilevel"/>
    <w:tmpl w:val="7A7A322E"/>
    <w:lvl w:ilvl="0" w:tplc="292E2C50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2AD0C7D"/>
    <w:multiLevelType w:val="hybridMultilevel"/>
    <w:tmpl w:val="14B4AAB4"/>
    <w:lvl w:ilvl="0" w:tplc="70DC4A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03DAE"/>
    <w:multiLevelType w:val="hybridMultilevel"/>
    <w:tmpl w:val="746831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D5679"/>
    <w:multiLevelType w:val="hybridMultilevel"/>
    <w:tmpl w:val="F4DEA6A6"/>
    <w:lvl w:ilvl="0" w:tplc="DE1A48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34D4B"/>
    <w:multiLevelType w:val="hybridMultilevel"/>
    <w:tmpl w:val="E9E498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B6322"/>
    <w:multiLevelType w:val="hybridMultilevel"/>
    <w:tmpl w:val="924AA6B6"/>
    <w:lvl w:ilvl="0" w:tplc="67885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97D5D"/>
    <w:multiLevelType w:val="hybridMultilevel"/>
    <w:tmpl w:val="ED00BF70"/>
    <w:lvl w:ilvl="0" w:tplc="EDF44C84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62691305"/>
    <w:multiLevelType w:val="hybridMultilevel"/>
    <w:tmpl w:val="E714AF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B04AE"/>
    <w:multiLevelType w:val="hybridMultilevel"/>
    <w:tmpl w:val="34EA3D74"/>
    <w:lvl w:ilvl="0" w:tplc="DE1A48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3104D"/>
    <w:multiLevelType w:val="hybridMultilevel"/>
    <w:tmpl w:val="EC0AE0B6"/>
    <w:lvl w:ilvl="0" w:tplc="9DDA1F6C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FA375A"/>
    <w:multiLevelType w:val="hybridMultilevel"/>
    <w:tmpl w:val="67E6709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666072E"/>
    <w:multiLevelType w:val="hybridMultilevel"/>
    <w:tmpl w:val="C0B8CC60"/>
    <w:lvl w:ilvl="0" w:tplc="32A8E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0292B"/>
    <w:multiLevelType w:val="hybridMultilevel"/>
    <w:tmpl w:val="EC84405A"/>
    <w:lvl w:ilvl="0" w:tplc="FB8A8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07003"/>
    <w:multiLevelType w:val="hybridMultilevel"/>
    <w:tmpl w:val="FD9A87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0"/>
  </w:num>
  <w:num w:numId="4">
    <w:abstractNumId w:val="2"/>
  </w:num>
  <w:num w:numId="5">
    <w:abstractNumId w:val="17"/>
  </w:num>
  <w:num w:numId="6">
    <w:abstractNumId w:val="15"/>
  </w:num>
  <w:num w:numId="7">
    <w:abstractNumId w:val="10"/>
  </w:num>
  <w:num w:numId="8">
    <w:abstractNumId w:val="21"/>
  </w:num>
  <w:num w:numId="9">
    <w:abstractNumId w:val="24"/>
  </w:num>
  <w:num w:numId="10">
    <w:abstractNumId w:val="1"/>
  </w:num>
  <w:num w:numId="11">
    <w:abstractNumId w:val="3"/>
  </w:num>
  <w:num w:numId="12">
    <w:abstractNumId w:val="12"/>
  </w:num>
  <w:num w:numId="13">
    <w:abstractNumId w:val="5"/>
  </w:num>
  <w:num w:numId="14">
    <w:abstractNumId w:val="19"/>
  </w:num>
  <w:num w:numId="15">
    <w:abstractNumId w:val="25"/>
  </w:num>
  <w:num w:numId="16">
    <w:abstractNumId w:val="13"/>
  </w:num>
  <w:num w:numId="17">
    <w:abstractNumId w:val="22"/>
  </w:num>
  <w:num w:numId="18">
    <w:abstractNumId w:val="7"/>
  </w:num>
  <w:num w:numId="19">
    <w:abstractNumId w:val="9"/>
  </w:num>
  <w:num w:numId="20">
    <w:abstractNumId w:val="28"/>
  </w:num>
  <w:num w:numId="21">
    <w:abstractNumId w:val="8"/>
  </w:num>
  <w:num w:numId="22">
    <w:abstractNumId w:val="4"/>
  </w:num>
  <w:num w:numId="23">
    <w:abstractNumId w:val="11"/>
  </w:num>
  <w:num w:numId="24">
    <w:abstractNumId w:val="0"/>
  </w:num>
  <w:num w:numId="25">
    <w:abstractNumId w:val="16"/>
  </w:num>
  <w:num w:numId="26">
    <w:abstractNumId w:val="6"/>
  </w:num>
  <w:num w:numId="27">
    <w:abstractNumId w:val="14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1F"/>
    <w:rsid w:val="00007A67"/>
    <w:rsid w:val="00014197"/>
    <w:rsid w:val="00022732"/>
    <w:rsid w:val="000458FC"/>
    <w:rsid w:val="00046966"/>
    <w:rsid w:val="00054021"/>
    <w:rsid w:val="000C7D2A"/>
    <w:rsid w:val="000D53F6"/>
    <w:rsid w:val="00114CFF"/>
    <w:rsid w:val="001464C9"/>
    <w:rsid w:val="00180B97"/>
    <w:rsid w:val="00181A31"/>
    <w:rsid w:val="001A543C"/>
    <w:rsid w:val="001A7AB1"/>
    <w:rsid w:val="001B4656"/>
    <w:rsid w:val="0023771D"/>
    <w:rsid w:val="00244753"/>
    <w:rsid w:val="00353516"/>
    <w:rsid w:val="00363D9F"/>
    <w:rsid w:val="003A6BAE"/>
    <w:rsid w:val="003B4898"/>
    <w:rsid w:val="003D7B33"/>
    <w:rsid w:val="003F5F11"/>
    <w:rsid w:val="0043090B"/>
    <w:rsid w:val="00477991"/>
    <w:rsid w:val="004818F4"/>
    <w:rsid w:val="004D3D46"/>
    <w:rsid w:val="004E0DBD"/>
    <w:rsid w:val="004F4591"/>
    <w:rsid w:val="004F4892"/>
    <w:rsid w:val="005257F8"/>
    <w:rsid w:val="0055409F"/>
    <w:rsid w:val="00557652"/>
    <w:rsid w:val="0056230A"/>
    <w:rsid w:val="005677F2"/>
    <w:rsid w:val="00596A5C"/>
    <w:rsid w:val="00596FA8"/>
    <w:rsid w:val="005A27CF"/>
    <w:rsid w:val="005C0CC0"/>
    <w:rsid w:val="005C1268"/>
    <w:rsid w:val="005D5A7E"/>
    <w:rsid w:val="00664683"/>
    <w:rsid w:val="00684AAE"/>
    <w:rsid w:val="006B7216"/>
    <w:rsid w:val="006D7D01"/>
    <w:rsid w:val="006E2098"/>
    <w:rsid w:val="00711BB2"/>
    <w:rsid w:val="00762E2B"/>
    <w:rsid w:val="007703E6"/>
    <w:rsid w:val="00781730"/>
    <w:rsid w:val="007B24AC"/>
    <w:rsid w:val="007B5354"/>
    <w:rsid w:val="007D2E63"/>
    <w:rsid w:val="007F4BEA"/>
    <w:rsid w:val="0082775B"/>
    <w:rsid w:val="00856D17"/>
    <w:rsid w:val="00861FB0"/>
    <w:rsid w:val="00881362"/>
    <w:rsid w:val="00903041"/>
    <w:rsid w:val="009554A2"/>
    <w:rsid w:val="0098311A"/>
    <w:rsid w:val="009A0820"/>
    <w:rsid w:val="009A6500"/>
    <w:rsid w:val="00A014D6"/>
    <w:rsid w:val="00A22DC1"/>
    <w:rsid w:val="00A44EAD"/>
    <w:rsid w:val="00A64A31"/>
    <w:rsid w:val="00A7645F"/>
    <w:rsid w:val="00A841C7"/>
    <w:rsid w:val="00A95208"/>
    <w:rsid w:val="00AA04E9"/>
    <w:rsid w:val="00AA2DBD"/>
    <w:rsid w:val="00AD63E1"/>
    <w:rsid w:val="00B03073"/>
    <w:rsid w:val="00B30A31"/>
    <w:rsid w:val="00B4158A"/>
    <w:rsid w:val="00B570DF"/>
    <w:rsid w:val="00B731BA"/>
    <w:rsid w:val="00B74BC9"/>
    <w:rsid w:val="00BB6D3C"/>
    <w:rsid w:val="00BC5C73"/>
    <w:rsid w:val="00BE5E9B"/>
    <w:rsid w:val="00BF0E95"/>
    <w:rsid w:val="00BF23F3"/>
    <w:rsid w:val="00C34C3A"/>
    <w:rsid w:val="00C37803"/>
    <w:rsid w:val="00CA13CA"/>
    <w:rsid w:val="00CF27A9"/>
    <w:rsid w:val="00CF7DEE"/>
    <w:rsid w:val="00D36862"/>
    <w:rsid w:val="00D4580C"/>
    <w:rsid w:val="00D77624"/>
    <w:rsid w:val="00DA20AB"/>
    <w:rsid w:val="00DA7C1F"/>
    <w:rsid w:val="00DF1B2F"/>
    <w:rsid w:val="00E0161C"/>
    <w:rsid w:val="00E050B3"/>
    <w:rsid w:val="00E1123E"/>
    <w:rsid w:val="00E33A90"/>
    <w:rsid w:val="00E37109"/>
    <w:rsid w:val="00E72E53"/>
    <w:rsid w:val="00E759C4"/>
    <w:rsid w:val="00EA7CC2"/>
    <w:rsid w:val="00EB6AF6"/>
    <w:rsid w:val="00EC055C"/>
    <w:rsid w:val="00F109B8"/>
    <w:rsid w:val="00F17EF0"/>
    <w:rsid w:val="00F21977"/>
    <w:rsid w:val="00F25C2B"/>
    <w:rsid w:val="00F414AA"/>
    <w:rsid w:val="00F51E56"/>
    <w:rsid w:val="00F542C0"/>
    <w:rsid w:val="00F72C30"/>
    <w:rsid w:val="00F87DEC"/>
    <w:rsid w:val="00F91A8C"/>
    <w:rsid w:val="00FD623F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A9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A7C1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33A9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7CC2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15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58A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415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58A"/>
    <w:rPr>
      <w:rFonts w:ascii="Calibri" w:hAnsi="Calibri" w:cs="Calibri"/>
    </w:rPr>
  </w:style>
  <w:style w:type="table" w:styleId="Grigliatabella">
    <w:name w:val="Table Grid"/>
    <w:basedOn w:val="Tabellanormale"/>
    <w:uiPriority w:val="59"/>
    <w:rsid w:val="00A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4A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A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A9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A7C1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33A9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7CC2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15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58A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415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58A"/>
    <w:rPr>
      <w:rFonts w:ascii="Calibri" w:hAnsi="Calibri" w:cs="Calibri"/>
    </w:rPr>
  </w:style>
  <w:style w:type="table" w:styleId="Grigliatabella">
    <w:name w:val="Table Grid"/>
    <w:basedOn w:val="Tabellanormale"/>
    <w:uiPriority w:val="59"/>
    <w:rsid w:val="00A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4A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A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6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5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2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3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1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1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14402-1C69-4991-ABD0-735DC8F7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Paolo Cirillo</dc:creator>
  <cp:lastModifiedBy>Nicola Nardella</cp:lastModifiedBy>
  <cp:revision>2</cp:revision>
  <cp:lastPrinted>2014-11-12T11:27:00Z</cp:lastPrinted>
  <dcterms:created xsi:type="dcterms:W3CDTF">2014-11-12T17:21:00Z</dcterms:created>
  <dcterms:modified xsi:type="dcterms:W3CDTF">2014-11-12T17:21:00Z</dcterms:modified>
</cp:coreProperties>
</file>